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B6" w:rsidRDefault="000170CA" w:rsidP="003243B6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263525</wp:posOffset>
            </wp:positionV>
            <wp:extent cx="3429000" cy="3886200"/>
            <wp:effectExtent l="0" t="0" r="0" b="0"/>
            <wp:wrapSquare wrapText="bothSides"/>
            <wp:docPr id="1" name="Picture 1" descr="A picture containing text, book, tre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LittleGarde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3B6" w:rsidRDefault="003243B6" w:rsidP="003243B6">
      <w:pPr>
        <w:spacing w:after="0"/>
        <w:rPr>
          <w:rFonts w:ascii="Century Gothic" w:hAnsi="Century Gothic"/>
          <w:b/>
          <w:sz w:val="24"/>
          <w:szCs w:val="24"/>
        </w:rPr>
      </w:pPr>
    </w:p>
    <w:p w:rsidR="007661BF" w:rsidRDefault="007661BF" w:rsidP="007661BF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7661BF" w:rsidRDefault="007661BF" w:rsidP="007661BF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P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  <w:r w:rsidRPr="000170CA">
        <w:rPr>
          <w:rFonts w:ascii="Arial" w:hAnsi="Arial" w:cs="Arial"/>
          <w:b/>
          <w:sz w:val="28"/>
          <w:szCs w:val="24"/>
        </w:rPr>
        <w:t>Linking Cause and Effect</w:t>
      </w:r>
    </w:p>
    <w:p w:rsidR="000170CA" w:rsidRPr="000170CA" w:rsidRDefault="000170CA" w:rsidP="000170CA">
      <w:pPr>
        <w:spacing w:after="0"/>
        <w:rPr>
          <w:rFonts w:ascii="Arial" w:hAnsi="Arial" w:cs="Arial"/>
          <w:sz w:val="24"/>
          <w:szCs w:val="20"/>
        </w:rPr>
      </w:pPr>
      <w:bookmarkStart w:id="0" w:name="_Hlk505673623"/>
      <w:bookmarkStart w:id="1" w:name="_Hlk505681348"/>
      <w:r w:rsidRPr="000170CA">
        <w:rPr>
          <w:rFonts w:ascii="Arial" w:hAnsi="Arial" w:cs="Arial"/>
          <w:sz w:val="24"/>
          <w:szCs w:val="20"/>
        </w:rPr>
        <w:t>Ages 4-5</w:t>
      </w:r>
      <w:bookmarkEnd w:id="0"/>
      <w:bookmarkEnd w:id="1"/>
    </w:p>
    <w:p w:rsidR="000170CA" w:rsidRPr="000170CA" w:rsidRDefault="000170CA" w:rsidP="000170CA">
      <w:pPr>
        <w:spacing w:after="0"/>
        <w:rPr>
          <w:rFonts w:ascii="Arial" w:hAnsi="Arial" w:cs="Arial"/>
          <w:sz w:val="24"/>
          <w:szCs w:val="20"/>
        </w:rPr>
      </w:pPr>
      <w:r w:rsidRPr="000170CA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0170CA">
        <w:rPr>
          <w:rFonts w:ascii="Arial" w:hAnsi="Arial" w:cs="Arial"/>
          <w:sz w:val="24"/>
          <w:szCs w:val="20"/>
        </w:rPr>
        <w:t>are designed</w:t>
      </w:r>
      <w:proofErr w:type="gramEnd"/>
      <w:r w:rsidRPr="000170CA">
        <w:rPr>
          <w:rFonts w:ascii="Arial" w:hAnsi="Arial" w:cs="Arial"/>
          <w:sz w:val="24"/>
          <w:szCs w:val="20"/>
        </w:rPr>
        <w:t xml:space="preserve"> to explore why things happen, the causes and their reactions.</w:t>
      </w:r>
    </w:p>
    <w:p w:rsidR="007661BF" w:rsidRDefault="007661BF" w:rsidP="007661BF">
      <w:pPr>
        <w:spacing w:after="0"/>
        <w:rPr>
          <w:rFonts w:ascii="Arial" w:hAnsi="Arial" w:cs="Arial"/>
          <w:b/>
          <w:sz w:val="28"/>
          <w:szCs w:val="24"/>
        </w:rPr>
      </w:pPr>
    </w:p>
    <w:p w:rsidR="00120518" w:rsidRPr="008E39AC" w:rsidRDefault="00120518" w:rsidP="000C3EA0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20518" w:rsidRPr="008E39AC" w:rsidRDefault="00120518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  <w:r w:rsidRPr="008E39AC">
        <w:rPr>
          <w:rFonts w:ascii="Arial" w:hAnsi="Arial" w:cs="Arial"/>
          <w:b/>
          <w:color w:val="262626" w:themeColor="text1" w:themeTint="D9"/>
          <w:sz w:val="40"/>
          <w:szCs w:val="20"/>
        </w:rPr>
        <w:t>Informational Guide</w:t>
      </w: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F566FB" w:rsidRPr="008E39AC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0170CA" w:rsidRDefault="000170CA" w:rsidP="000170CA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257175</wp:posOffset>
            </wp:positionV>
            <wp:extent cx="3429000" cy="3886200"/>
            <wp:effectExtent l="0" t="0" r="0" b="0"/>
            <wp:wrapSquare wrapText="bothSides"/>
            <wp:docPr id="2" name="Picture 2" descr="A picture containing text, book, tre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LittleGarde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</w:p>
    <w:p w:rsidR="000170CA" w:rsidRPr="000170CA" w:rsidRDefault="000170CA" w:rsidP="000170CA">
      <w:pPr>
        <w:spacing w:after="0"/>
        <w:rPr>
          <w:rFonts w:ascii="Arial" w:hAnsi="Arial" w:cs="Arial"/>
          <w:b/>
          <w:sz w:val="28"/>
          <w:szCs w:val="24"/>
        </w:rPr>
      </w:pPr>
      <w:r w:rsidRPr="000170CA">
        <w:rPr>
          <w:rFonts w:ascii="Arial" w:hAnsi="Arial" w:cs="Arial"/>
          <w:b/>
          <w:sz w:val="28"/>
          <w:szCs w:val="24"/>
        </w:rPr>
        <w:t>Linking Cause and Effect</w:t>
      </w:r>
    </w:p>
    <w:p w:rsidR="000170CA" w:rsidRPr="000170CA" w:rsidRDefault="000170CA" w:rsidP="000170CA">
      <w:pPr>
        <w:spacing w:after="0"/>
        <w:rPr>
          <w:rFonts w:ascii="Arial" w:hAnsi="Arial" w:cs="Arial"/>
          <w:sz w:val="24"/>
          <w:szCs w:val="20"/>
        </w:rPr>
      </w:pPr>
      <w:r w:rsidRPr="000170CA">
        <w:rPr>
          <w:rFonts w:ascii="Arial" w:hAnsi="Arial" w:cs="Arial"/>
          <w:sz w:val="24"/>
          <w:szCs w:val="20"/>
        </w:rPr>
        <w:t>Ages 4-5</w:t>
      </w:r>
    </w:p>
    <w:p w:rsidR="000170CA" w:rsidRPr="000170CA" w:rsidRDefault="000170CA" w:rsidP="000170CA">
      <w:pPr>
        <w:spacing w:after="0"/>
        <w:rPr>
          <w:rFonts w:ascii="Arial" w:hAnsi="Arial" w:cs="Arial"/>
          <w:sz w:val="24"/>
          <w:szCs w:val="20"/>
        </w:rPr>
      </w:pPr>
      <w:r w:rsidRPr="000170CA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0170CA">
        <w:rPr>
          <w:rFonts w:ascii="Arial" w:hAnsi="Arial" w:cs="Arial"/>
          <w:sz w:val="24"/>
          <w:szCs w:val="20"/>
        </w:rPr>
        <w:t>are designed</w:t>
      </w:r>
      <w:proofErr w:type="gramEnd"/>
      <w:r w:rsidRPr="000170CA">
        <w:rPr>
          <w:rFonts w:ascii="Arial" w:hAnsi="Arial" w:cs="Arial"/>
          <w:sz w:val="24"/>
          <w:szCs w:val="20"/>
        </w:rPr>
        <w:t xml:space="preserve"> to explore why things happen, the causes and their reactions.</w:t>
      </w:r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b/>
          <w:bCs/>
          <w:sz w:val="24"/>
          <w:szCs w:val="20"/>
        </w:rPr>
      </w:pPr>
      <w:r w:rsidRPr="000170CA">
        <w:rPr>
          <w:rFonts w:ascii="Arial" w:eastAsia="Times New Roman" w:hAnsi="Arial" w:cs="Arial"/>
          <w:b/>
          <w:bCs/>
          <w:sz w:val="24"/>
          <w:szCs w:val="20"/>
        </w:rPr>
        <w:t>The Little Gardener by Emily Hughes</w:t>
      </w:r>
    </w:p>
    <w:p w:rsidR="000170CA" w:rsidRDefault="000170CA" w:rsidP="000170CA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>Supporting Books:</w:t>
      </w:r>
      <w:r w:rsidRPr="000170CA">
        <w:rPr>
          <w:rFonts w:ascii="Arial" w:eastAsia="Times New Roman" w:hAnsi="Arial" w:cs="Arial"/>
          <w:sz w:val="24"/>
          <w:szCs w:val="20"/>
        </w:rPr>
        <w:t xml:space="preserve">    </w:t>
      </w:r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i/>
          <w:iCs/>
          <w:sz w:val="24"/>
          <w:szCs w:val="20"/>
        </w:rPr>
        <w:t xml:space="preserve">Alexander and the Terrible, Horrible, No Good, </w:t>
      </w:r>
      <w:proofErr w:type="gramStart"/>
      <w:r w:rsidRPr="000170CA">
        <w:rPr>
          <w:rFonts w:ascii="Arial" w:eastAsia="Times New Roman" w:hAnsi="Arial" w:cs="Arial"/>
          <w:i/>
          <w:iCs/>
          <w:sz w:val="24"/>
          <w:szCs w:val="20"/>
        </w:rPr>
        <w:t>Really Bad</w:t>
      </w:r>
      <w:proofErr w:type="gramEnd"/>
      <w:r w:rsidRPr="000170CA">
        <w:rPr>
          <w:rFonts w:ascii="Arial" w:eastAsia="Times New Roman" w:hAnsi="Arial" w:cs="Arial"/>
          <w:i/>
          <w:iCs/>
          <w:sz w:val="24"/>
          <w:szCs w:val="20"/>
        </w:rPr>
        <w:t xml:space="preserve"> Day by Judith </w:t>
      </w:r>
      <w:proofErr w:type="spellStart"/>
      <w:r w:rsidRPr="000170CA">
        <w:rPr>
          <w:rFonts w:ascii="Arial" w:eastAsia="Times New Roman" w:hAnsi="Arial" w:cs="Arial"/>
          <w:i/>
          <w:iCs/>
          <w:sz w:val="24"/>
          <w:szCs w:val="20"/>
        </w:rPr>
        <w:t>Viorst</w:t>
      </w:r>
      <w:proofErr w:type="spellEnd"/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i/>
          <w:iCs/>
          <w:sz w:val="24"/>
          <w:szCs w:val="20"/>
        </w:rPr>
        <w:t xml:space="preserve">Strega Nona by </w:t>
      </w:r>
      <w:proofErr w:type="spellStart"/>
      <w:r w:rsidRPr="000170CA">
        <w:rPr>
          <w:rFonts w:ascii="Arial" w:eastAsia="Times New Roman" w:hAnsi="Arial" w:cs="Arial"/>
          <w:i/>
          <w:iCs/>
          <w:sz w:val="24"/>
          <w:szCs w:val="20"/>
        </w:rPr>
        <w:t>Tomie</w:t>
      </w:r>
      <w:proofErr w:type="spellEnd"/>
      <w:r w:rsidRPr="000170CA">
        <w:rPr>
          <w:rFonts w:ascii="Arial" w:eastAsia="Times New Roman" w:hAnsi="Arial" w:cs="Arial"/>
          <w:i/>
          <w:iCs/>
          <w:sz w:val="24"/>
          <w:szCs w:val="20"/>
        </w:rPr>
        <w:t xml:space="preserve"> </w:t>
      </w:r>
      <w:proofErr w:type="spellStart"/>
      <w:r w:rsidRPr="000170CA">
        <w:rPr>
          <w:rFonts w:ascii="Arial" w:eastAsia="Times New Roman" w:hAnsi="Arial" w:cs="Arial"/>
          <w:i/>
          <w:iCs/>
          <w:sz w:val="24"/>
          <w:szCs w:val="20"/>
        </w:rPr>
        <w:t>dePaola</w:t>
      </w:r>
      <w:proofErr w:type="spellEnd"/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i/>
          <w:iCs/>
          <w:sz w:val="24"/>
          <w:szCs w:val="20"/>
        </w:rPr>
        <w:t>The Rain Came Down by David Shannon</w:t>
      </w:r>
    </w:p>
    <w:p w:rsidR="000170CA" w:rsidRPr="000170CA" w:rsidRDefault="000170CA" w:rsidP="000170CA">
      <w:pPr>
        <w:spacing w:before="100"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i/>
          <w:iCs/>
          <w:sz w:val="24"/>
          <w:szCs w:val="20"/>
        </w:rPr>
        <w:t>The Tree Lady: The True Story of How One Tree-Loving Woman Changed a City Forever by H. Joseph Hopkins</w:t>
      </w:r>
    </w:p>
    <w:p w:rsidR="000170CA" w:rsidRDefault="000170CA" w:rsidP="000170CA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0170CA" w:rsidRDefault="000170CA" w:rsidP="000170CA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0170CA" w:rsidRDefault="000170CA" w:rsidP="000170CA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0170CA" w:rsidRDefault="000170CA" w:rsidP="000170CA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0170CA" w:rsidRDefault="000170CA" w:rsidP="000170CA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b/>
          <w:sz w:val="32"/>
          <w:szCs w:val="24"/>
        </w:rPr>
      </w:pPr>
      <w:r w:rsidRPr="000170CA">
        <w:rPr>
          <w:rFonts w:ascii="Arial" w:eastAsia="Times New Roman" w:hAnsi="Arial" w:cs="Arial"/>
          <w:b/>
          <w:bCs/>
          <w:sz w:val="32"/>
          <w:szCs w:val="24"/>
        </w:rPr>
        <w:lastRenderedPageBreak/>
        <w:t>Explore</w:t>
      </w:r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>Questions:</w:t>
      </w:r>
    </w:p>
    <w:p w:rsidR="000170CA" w:rsidRPr="000170CA" w:rsidRDefault="000170CA" w:rsidP="000170CA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 xml:space="preserve">Why </w:t>
      </w:r>
      <w:proofErr w:type="gramStart"/>
      <w:r w:rsidRPr="000170CA">
        <w:rPr>
          <w:rFonts w:ascii="Arial" w:eastAsia="Times New Roman" w:hAnsi="Arial" w:cs="Arial"/>
          <w:bCs/>
          <w:sz w:val="24"/>
          <w:szCs w:val="20"/>
        </w:rPr>
        <w:t>doesn’t</w:t>
      </w:r>
      <w:proofErr w:type="gramEnd"/>
      <w:r w:rsidRPr="000170CA">
        <w:rPr>
          <w:rFonts w:ascii="Arial" w:eastAsia="Times New Roman" w:hAnsi="Arial" w:cs="Arial"/>
          <w:bCs/>
          <w:sz w:val="24"/>
          <w:szCs w:val="20"/>
        </w:rPr>
        <w:t xml:space="preserve"> this garden look like much? What do you notice about it?</w:t>
      </w:r>
    </w:p>
    <w:p w:rsidR="000170CA" w:rsidRPr="000170CA" w:rsidRDefault="000170CA" w:rsidP="000170CA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>What do you notice about the gardener?</w:t>
      </w:r>
    </w:p>
    <w:p w:rsidR="000170CA" w:rsidRPr="000170CA" w:rsidRDefault="000170CA" w:rsidP="000170CA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>As the pages are turned, give the children time to see the problems with the garden. Ask about what they are seeing.</w:t>
      </w:r>
    </w:p>
    <w:p w:rsidR="000170CA" w:rsidRPr="000170CA" w:rsidRDefault="000170CA" w:rsidP="000170CA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>Have you ever worked hard at something? What was the result?</w:t>
      </w:r>
    </w:p>
    <w:p w:rsidR="000170CA" w:rsidRPr="000170CA" w:rsidRDefault="000170CA" w:rsidP="000170CA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>What was his result? Why?</w:t>
      </w:r>
    </w:p>
    <w:p w:rsidR="000170CA" w:rsidRPr="000170CA" w:rsidRDefault="000170CA" w:rsidP="000170CA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 xml:space="preserve">Why did the flower give him hope? What makes you want to keep going when things </w:t>
      </w:r>
      <w:proofErr w:type="gramStart"/>
      <w:r w:rsidRPr="000170CA">
        <w:rPr>
          <w:rFonts w:ascii="Arial" w:eastAsia="Times New Roman" w:hAnsi="Arial" w:cs="Arial"/>
          <w:bCs/>
          <w:sz w:val="24"/>
          <w:szCs w:val="20"/>
        </w:rPr>
        <w:t>aren’t</w:t>
      </w:r>
      <w:proofErr w:type="gramEnd"/>
      <w:r w:rsidRPr="000170CA">
        <w:rPr>
          <w:rFonts w:ascii="Arial" w:eastAsia="Times New Roman" w:hAnsi="Arial" w:cs="Arial"/>
          <w:bCs/>
          <w:sz w:val="24"/>
          <w:szCs w:val="20"/>
        </w:rPr>
        <w:t xml:space="preserve"> working out the way you want them to?</w:t>
      </w:r>
    </w:p>
    <w:p w:rsidR="000170CA" w:rsidRPr="000170CA" w:rsidRDefault="000170CA" w:rsidP="000170CA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>What would happen if the garden died?</w:t>
      </w:r>
    </w:p>
    <w:p w:rsidR="000170CA" w:rsidRPr="000170CA" w:rsidRDefault="000170CA" w:rsidP="000170CA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>He wished for help. Sometimes we all need a little help. How do you ask for help?</w:t>
      </w:r>
    </w:p>
    <w:p w:rsidR="000170CA" w:rsidRPr="000170CA" w:rsidRDefault="000170CA" w:rsidP="000170CA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>Did the gardener get help? Why? What happened next?</w:t>
      </w:r>
    </w:p>
    <w:p w:rsidR="000170CA" w:rsidRPr="000170CA" w:rsidRDefault="000170CA" w:rsidP="000170CA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 xml:space="preserve">At the </w:t>
      </w:r>
      <w:proofErr w:type="gramStart"/>
      <w:r w:rsidRPr="000170CA">
        <w:rPr>
          <w:rFonts w:ascii="Arial" w:eastAsia="Times New Roman" w:hAnsi="Arial" w:cs="Arial"/>
          <w:bCs/>
          <w:sz w:val="24"/>
          <w:szCs w:val="20"/>
        </w:rPr>
        <w:t>end</w:t>
      </w:r>
      <w:proofErr w:type="gramEnd"/>
      <w:r w:rsidRPr="000170CA">
        <w:rPr>
          <w:rFonts w:ascii="Arial" w:eastAsia="Times New Roman" w:hAnsi="Arial" w:cs="Arial"/>
          <w:bCs/>
          <w:sz w:val="24"/>
          <w:szCs w:val="20"/>
        </w:rPr>
        <w:t xml:space="preserve"> it says HE means everything to the garden. How is that different from how the story started?</w:t>
      </w:r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 xml:space="preserve">Manipulatives: </w:t>
      </w:r>
    </w:p>
    <w:p w:rsidR="000170CA" w:rsidRPr="000170CA" w:rsidRDefault="000170CA" w:rsidP="000170CA">
      <w:pPr>
        <w:pStyle w:val="ListParagraph"/>
        <w:numPr>
          <w:ilvl w:val="0"/>
          <w:numId w:val="25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>Boom whackers</w:t>
      </w:r>
    </w:p>
    <w:p w:rsidR="000170CA" w:rsidRPr="000170CA" w:rsidRDefault="000170CA" w:rsidP="000170CA">
      <w:pPr>
        <w:pStyle w:val="ListParagraph"/>
        <w:numPr>
          <w:ilvl w:val="0"/>
          <w:numId w:val="25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>Maracas</w:t>
      </w:r>
    </w:p>
    <w:p w:rsidR="000170CA" w:rsidRDefault="000170CA" w:rsidP="000170CA">
      <w:pPr>
        <w:spacing w:after="0"/>
        <w:rPr>
          <w:rFonts w:ascii="Arial" w:eastAsia="Times New Roman" w:hAnsi="Arial" w:cs="Arial"/>
          <w:b/>
          <w:bCs/>
          <w:i/>
          <w:sz w:val="24"/>
          <w:szCs w:val="20"/>
        </w:rPr>
      </w:pPr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b/>
          <w:bCs/>
          <w:i/>
          <w:sz w:val="24"/>
          <w:szCs w:val="20"/>
        </w:rPr>
      </w:pPr>
      <w:r w:rsidRPr="000170CA">
        <w:rPr>
          <w:rFonts w:ascii="Arial" w:eastAsia="Times New Roman" w:hAnsi="Arial" w:cs="Arial"/>
          <w:b/>
          <w:bCs/>
          <w:i/>
          <w:sz w:val="24"/>
          <w:szCs w:val="20"/>
        </w:rPr>
        <w:t>Not Provided:</w:t>
      </w:r>
    </w:p>
    <w:p w:rsidR="000170CA" w:rsidRPr="000170CA" w:rsidRDefault="000170CA" w:rsidP="000170CA">
      <w:pPr>
        <w:pStyle w:val="ListParagraph"/>
        <w:numPr>
          <w:ilvl w:val="0"/>
          <w:numId w:val="26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>Pots</w:t>
      </w:r>
    </w:p>
    <w:p w:rsidR="000170CA" w:rsidRPr="000170CA" w:rsidRDefault="000170CA" w:rsidP="000170CA">
      <w:pPr>
        <w:pStyle w:val="ListParagraph"/>
        <w:numPr>
          <w:ilvl w:val="0"/>
          <w:numId w:val="26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>Wooden Spoons</w:t>
      </w:r>
    </w:p>
    <w:p w:rsidR="000170CA" w:rsidRPr="000170CA" w:rsidRDefault="000170CA" w:rsidP="000170CA">
      <w:pPr>
        <w:pStyle w:val="ListParagraph"/>
        <w:numPr>
          <w:ilvl w:val="0"/>
          <w:numId w:val="26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>Oatmeal boxes</w:t>
      </w:r>
    </w:p>
    <w:p w:rsidR="000170CA" w:rsidRPr="000170CA" w:rsidRDefault="000170CA" w:rsidP="000170CA">
      <w:pPr>
        <w:pStyle w:val="ListParagraph"/>
        <w:numPr>
          <w:ilvl w:val="0"/>
          <w:numId w:val="26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>buckets</w:t>
      </w:r>
    </w:p>
    <w:p w:rsidR="008E2842" w:rsidRDefault="008E2842" w:rsidP="000170CA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sz w:val="24"/>
          <w:szCs w:val="20"/>
        </w:rPr>
      </w:pPr>
      <w:bookmarkStart w:id="2" w:name="_GoBack"/>
      <w:bookmarkEnd w:id="2"/>
      <w:r w:rsidRPr="000170CA">
        <w:rPr>
          <w:rFonts w:ascii="Arial" w:eastAsia="Times New Roman" w:hAnsi="Arial" w:cs="Arial"/>
          <w:sz w:val="24"/>
          <w:szCs w:val="20"/>
        </w:rPr>
        <w:t xml:space="preserve">Allow the children to explore the instruments. How do you they make sounds? What causes the sounds? </w:t>
      </w:r>
      <w:proofErr w:type="gramStart"/>
      <w:r w:rsidRPr="000170CA">
        <w:rPr>
          <w:rFonts w:ascii="Arial" w:eastAsia="Times New Roman" w:hAnsi="Arial" w:cs="Arial"/>
          <w:sz w:val="24"/>
          <w:szCs w:val="20"/>
        </w:rPr>
        <w:t>What if you hit a pot with a boom whacker?</w:t>
      </w:r>
      <w:proofErr w:type="gramEnd"/>
      <w:r w:rsidRPr="000170CA">
        <w:rPr>
          <w:rFonts w:ascii="Arial" w:eastAsia="Times New Roman" w:hAnsi="Arial" w:cs="Arial"/>
          <w:sz w:val="24"/>
          <w:szCs w:val="20"/>
        </w:rPr>
        <w:t xml:space="preserve"> A box?</w:t>
      </w:r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bCs/>
          <w:szCs w:val="20"/>
        </w:rPr>
      </w:pPr>
      <w:r w:rsidRPr="000170CA">
        <w:rPr>
          <w:rFonts w:ascii="Arial" w:eastAsia="Times New Roman" w:hAnsi="Arial" w:cs="Arial"/>
          <w:bCs/>
          <w:szCs w:val="20"/>
        </w:rPr>
        <w:br w:type="page"/>
      </w:r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0170CA">
        <w:rPr>
          <w:rFonts w:ascii="Arial" w:eastAsia="Times New Roman" w:hAnsi="Arial" w:cs="Arial"/>
          <w:b/>
          <w:bCs/>
          <w:sz w:val="28"/>
          <w:szCs w:val="24"/>
        </w:rPr>
        <w:lastRenderedPageBreak/>
        <w:t>Create</w:t>
      </w:r>
    </w:p>
    <w:p w:rsidR="000170CA" w:rsidRDefault="000170CA" w:rsidP="000170CA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sz w:val="24"/>
          <w:szCs w:val="20"/>
        </w:rPr>
        <w:t xml:space="preserve">Supplies: </w:t>
      </w:r>
    </w:p>
    <w:p w:rsidR="000170CA" w:rsidRPr="000170CA" w:rsidRDefault="000170CA" w:rsidP="000170CA">
      <w:pPr>
        <w:pStyle w:val="ListParagraph"/>
        <w:numPr>
          <w:ilvl w:val="0"/>
          <w:numId w:val="27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sz w:val="24"/>
          <w:szCs w:val="20"/>
        </w:rPr>
        <w:t>Seeds</w:t>
      </w:r>
    </w:p>
    <w:p w:rsidR="000170CA" w:rsidRPr="000170CA" w:rsidRDefault="000170CA" w:rsidP="000170CA">
      <w:pPr>
        <w:pStyle w:val="ListParagraph"/>
        <w:numPr>
          <w:ilvl w:val="0"/>
          <w:numId w:val="27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sz w:val="24"/>
          <w:szCs w:val="20"/>
        </w:rPr>
        <w:t>small flower pots</w:t>
      </w:r>
    </w:p>
    <w:p w:rsidR="000170CA" w:rsidRPr="000170CA" w:rsidRDefault="000170CA" w:rsidP="000170CA">
      <w:pPr>
        <w:pStyle w:val="ListParagraph"/>
        <w:numPr>
          <w:ilvl w:val="0"/>
          <w:numId w:val="27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sz w:val="24"/>
          <w:szCs w:val="20"/>
        </w:rPr>
        <w:t>planting soil</w:t>
      </w:r>
    </w:p>
    <w:p w:rsidR="000170CA" w:rsidRPr="000170CA" w:rsidRDefault="000170CA" w:rsidP="000170CA">
      <w:pPr>
        <w:pStyle w:val="ListParagraph"/>
        <w:numPr>
          <w:ilvl w:val="0"/>
          <w:numId w:val="27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sz w:val="24"/>
          <w:szCs w:val="20"/>
        </w:rPr>
        <w:t>paper</w:t>
      </w:r>
    </w:p>
    <w:p w:rsidR="000170CA" w:rsidRPr="000170CA" w:rsidRDefault="000170CA" w:rsidP="000170CA">
      <w:pPr>
        <w:pStyle w:val="ListParagraph"/>
        <w:numPr>
          <w:ilvl w:val="0"/>
          <w:numId w:val="27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sz w:val="24"/>
          <w:szCs w:val="20"/>
        </w:rPr>
        <w:t>crayons</w:t>
      </w:r>
    </w:p>
    <w:p w:rsidR="000170CA" w:rsidRDefault="000170CA" w:rsidP="000170CA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sz w:val="24"/>
          <w:szCs w:val="20"/>
        </w:rPr>
        <w:t>(Put the seeds out without the package that tells what kind of plant it will be. Have a few different varieties)</w:t>
      </w:r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sz w:val="24"/>
          <w:szCs w:val="20"/>
        </w:rPr>
        <w:t>Pick a seed. Draw what you think the plant will look like when it grows. Plant your seed in the pot.</w:t>
      </w:r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0170CA" w:rsidRPr="000170CA" w:rsidRDefault="000170CA" w:rsidP="000170C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0170CA">
        <w:rPr>
          <w:rFonts w:ascii="Arial" w:eastAsia="Times New Roman" w:hAnsi="Arial" w:cs="Arial"/>
          <w:b/>
          <w:bCs/>
          <w:sz w:val="28"/>
          <w:szCs w:val="24"/>
        </w:rPr>
        <w:t>Share</w:t>
      </w:r>
    </w:p>
    <w:p w:rsidR="000170CA" w:rsidRPr="000170CA" w:rsidRDefault="000170CA" w:rsidP="000170CA">
      <w:pPr>
        <w:spacing w:after="0"/>
        <w:rPr>
          <w:rFonts w:ascii="Arial" w:hAnsi="Arial" w:cs="Arial"/>
          <w:sz w:val="24"/>
          <w:szCs w:val="20"/>
        </w:rPr>
      </w:pPr>
      <w:r w:rsidRPr="000170CA">
        <w:rPr>
          <w:rFonts w:ascii="Arial" w:eastAsia="Times New Roman" w:hAnsi="Arial" w:cs="Arial"/>
          <w:bCs/>
          <w:sz w:val="24"/>
          <w:szCs w:val="20"/>
        </w:rPr>
        <w:t xml:space="preserve">Talk about how to care for a plant. Talk about why they think their plant will look that way. The conversation will continue at </w:t>
      </w:r>
      <w:proofErr w:type="gramStart"/>
      <w:r w:rsidRPr="000170CA">
        <w:rPr>
          <w:rFonts w:ascii="Arial" w:eastAsia="Times New Roman" w:hAnsi="Arial" w:cs="Arial"/>
          <w:bCs/>
          <w:sz w:val="24"/>
          <w:szCs w:val="20"/>
        </w:rPr>
        <w:t>home</w:t>
      </w:r>
      <w:proofErr w:type="gramEnd"/>
      <w:r w:rsidRPr="000170CA">
        <w:rPr>
          <w:rFonts w:ascii="Arial" w:eastAsia="Times New Roman" w:hAnsi="Arial" w:cs="Arial"/>
          <w:bCs/>
          <w:sz w:val="24"/>
          <w:szCs w:val="20"/>
        </w:rPr>
        <w:t xml:space="preserve"> as the plant grows. Encourage parents to talk about the cause and effect of caring for the plant – watering, </w:t>
      </w:r>
      <w:proofErr w:type="spellStart"/>
      <w:r w:rsidRPr="000170CA">
        <w:rPr>
          <w:rFonts w:ascii="Arial" w:eastAsia="Times New Roman" w:hAnsi="Arial" w:cs="Arial"/>
          <w:bCs/>
          <w:sz w:val="24"/>
          <w:szCs w:val="20"/>
        </w:rPr>
        <w:t>etc</w:t>
      </w:r>
      <w:proofErr w:type="spellEnd"/>
      <w:r w:rsidRPr="000170CA">
        <w:rPr>
          <w:rFonts w:ascii="Arial" w:eastAsia="Times New Roman" w:hAnsi="Arial" w:cs="Arial"/>
          <w:bCs/>
          <w:sz w:val="24"/>
          <w:szCs w:val="20"/>
        </w:rPr>
        <w:t xml:space="preserve"> – and to ask how the plant that grew resembles or does not resemble the plant they drew.</w:t>
      </w:r>
    </w:p>
    <w:p w:rsidR="000170CA" w:rsidRPr="005C0AE5" w:rsidRDefault="000170CA" w:rsidP="000170CA">
      <w:pPr>
        <w:spacing w:after="0"/>
        <w:rPr>
          <w:rFonts w:ascii="Century Gothic" w:hAnsi="Century Gothic"/>
          <w:sz w:val="20"/>
          <w:szCs w:val="20"/>
        </w:rPr>
      </w:pPr>
    </w:p>
    <w:p w:rsidR="000170CA" w:rsidRPr="00EA5BF4" w:rsidRDefault="000170CA" w:rsidP="000170CA">
      <w:pPr>
        <w:spacing w:after="0"/>
        <w:rPr>
          <w:rFonts w:ascii="Century Gothic" w:hAnsi="Century Gothic"/>
        </w:rPr>
      </w:pPr>
    </w:p>
    <w:p w:rsidR="0032566A" w:rsidRPr="007661BF" w:rsidRDefault="0032566A" w:rsidP="007661BF">
      <w:pPr>
        <w:spacing w:after="0"/>
        <w:rPr>
          <w:rFonts w:ascii="Arial" w:hAnsi="Arial" w:cs="Arial"/>
          <w:b/>
          <w:color w:val="262626" w:themeColor="text1" w:themeTint="D9"/>
          <w:sz w:val="28"/>
          <w:szCs w:val="24"/>
        </w:rPr>
      </w:pPr>
    </w:p>
    <w:sectPr w:rsidR="0032566A" w:rsidRPr="007661BF" w:rsidSect="00BA65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728" w:bottom="720" w:left="172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B" w:rsidRDefault="003E7DCB" w:rsidP="000C3EA0">
      <w:pPr>
        <w:spacing w:after="0" w:line="240" w:lineRule="auto"/>
      </w:pPr>
      <w:r>
        <w:separator/>
      </w:r>
    </w:p>
  </w:endnote>
  <w:end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Footer"/>
      <w:jc w:val="center"/>
    </w:pPr>
  </w:p>
  <w:p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44974DF8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B" w:rsidRDefault="003E7DCB" w:rsidP="000C3EA0">
      <w:pPr>
        <w:spacing w:after="0" w:line="240" w:lineRule="auto"/>
      </w:pPr>
      <w:r>
        <w:separator/>
      </w:r>
    </w:p>
  </w:footnote>
  <w:foot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Header"/>
      <w:jc w:val="right"/>
    </w:pPr>
  </w:p>
  <w:p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46FC5D27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8E2"/>
    <w:multiLevelType w:val="hybridMultilevel"/>
    <w:tmpl w:val="CF6E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0B3B"/>
    <w:multiLevelType w:val="hybridMultilevel"/>
    <w:tmpl w:val="2140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899"/>
    <w:multiLevelType w:val="hybridMultilevel"/>
    <w:tmpl w:val="0C3A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4D0"/>
    <w:multiLevelType w:val="hybridMultilevel"/>
    <w:tmpl w:val="ECC0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0A42"/>
    <w:multiLevelType w:val="hybridMultilevel"/>
    <w:tmpl w:val="86D8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0AF4"/>
    <w:multiLevelType w:val="hybridMultilevel"/>
    <w:tmpl w:val="C020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673CD"/>
    <w:multiLevelType w:val="hybridMultilevel"/>
    <w:tmpl w:val="B43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366C5"/>
    <w:multiLevelType w:val="hybridMultilevel"/>
    <w:tmpl w:val="E0BC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80B"/>
    <w:multiLevelType w:val="hybridMultilevel"/>
    <w:tmpl w:val="CB82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32D4C"/>
    <w:multiLevelType w:val="hybridMultilevel"/>
    <w:tmpl w:val="0786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75E70"/>
    <w:multiLevelType w:val="hybridMultilevel"/>
    <w:tmpl w:val="5B1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B293C"/>
    <w:multiLevelType w:val="hybridMultilevel"/>
    <w:tmpl w:val="4ED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F4A77"/>
    <w:multiLevelType w:val="hybridMultilevel"/>
    <w:tmpl w:val="0D02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57D26"/>
    <w:multiLevelType w:val="hybridMultilevel"/>
    <w:tmpl w:val="E70C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05580"/>
    <w:multiLevelType w:val="hybridMultilevel"/>
    <w:tmpl w:val="B0A67A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B4B7C"/>
    <w:multiLevelType w:val="hybridMultilevel"/>
    <w:tmpl w:val="282C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B36ED"/>
    <w:multiLevelType w:val="hybridMultilevel"/>
    <w:tmpl w:val="38A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D6F2D"/>
    <w:multiLevelType w:val="hybridMultilevel"/>
    <w:tmpl w:val="B028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4486"/>
    <w:multiLevelType w:val="hybridMultilevel"/>
    <w:tmpl w:val="39D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20EF3"/>
    <w:multiLevelType w:val="hybridMultilevel"/>
    <w:tmpl w:val="6F6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C59C6"/>
    <w:multiLevelType w:val="hybridMultilevel"/>
    <w:tmpl w:val="A710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00DD3"/>
    <w:multiLevelType w:val="hybridMultilevel"/>
    <w:tmpl w:val="1EAE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465A7"/>
    <w:multiLevelType w:val="hybridMultilevel"/>
    <w:tmpl w:val="2906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E4830"/>
    <w:multiLevelType w:val="hybridMultilevel"/>
    <w:tmpl w:val="3F56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773D0"/>
    <w:multiLevelType w:val="hybridMultilevel"/>
    <w:tmpl w:val="72B2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930B3"/>
    <w:multiLevelType w:val="hybridMultilevel"/>
    <w:tmpl w:val="1BA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018CF"/>
    <w:multiLevelType w:val="hybridMultilevel"/>
    <w:tmpl w:val="03E4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12DF9"/>
    <w:multiLevelType w:val="hybridMultilevel"/>
    <w:tmpl w:val="D38A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0"/>
  </w:num>
  <w:num w:numId="5">
    <w:abstractNumId w:val="12"/>
  </w:num>
  <w:num w:numId="6">
    <w:abstractNumId w:val="3"/>
  </w:num>
  <w:num w:numId="7">
    <w:abstractNumId w:val="27"/>
  </w:num>
  <w:num w:numId="8">
    <w:abstractNumId w:val="25"/>
  </w:num>
  <w:num w:numId="9">
    <w:abstractNumId w:val="21"/>
  </w:num>
  <w:num w:numId="10">
    <w:abstractNumId w:val="15"/>
  </w:num>
  <w:num w:numId="11">
    <w:abstractNumId w:val="20"/>
  </w:num>
  <w:num w:numId="12">
    <w:abstractNumId w:val="11"/>
  </w:num>
  <w:num w:numId="13">
    <w:abstractNumId w:val="13"/>
  </w:num>
  <w:num w:numId="14">
    <w:abstractNumId w:val="16"/>
  </w:num>
  <w:num w:numId="15">
    <w:abstractNumId w:val="0"/>
  </w:num>
  <w:num w:numId="16">
    <w:abstractNumId w:val="22"/>
  </w:num>
  <w:num w:numId="17">
    <w:abstractNumId w:val="1"/>
  </w:num>
  <w:num w:numId="18">
    <w:abstractNumId w:val="4"/>
  </w:num>
  <w:num w:numId="19">
    <w:abstractNumId w:val="24"/>
  </w:num>
  <w:num w:numId="20">
    <w:abstractNumId w:val="18"/>
  </w:num>
  <w:num w:numId="21">
    <w:abstractNumId w:val="7"/>
  </w:num>
  <w:num w:numId="22">
    <w:abstractNumId w:val="2"/>
  </w:num>
  <w:num w:numId="23">
    <w:abstractNumId w:val="23"/>
  </w:num>
  <w:num w:numId="24">
    <w:abstractNumId w:val="9"/>
  </w:num>
  <w:num w:numId="25">
    <w:abstractNumId w:val="5"/>
  </w:num>
  <w:num w:numId="26">
    <w:abstractNumId w:val="26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170CA"/>
    <w:rsid w:val="000666C5"/>
    <w:rsid w:val="000C3EA0"/>
    <w:rsid w:val="00120518"/>
    <w:rsid w:val="0027476F"/>
    <w:rsid w:val="0029381B"/>
    <w:rsid w:val="003243B6"/>
    <w:rsid w:val="0032566A"/>
    <w:rsid w:val="0035663E"/>
    <w:rsid w:val="003E7DCB"/>
    <w:rsid w:val="00424CFA"/>
    <w:rsid w:val="00587D39"/>
    <w:rsid w:val="006873C0"/>
    <w:rsid w:val="00703280"/>
    <w:rsid w:val="0072798D"/>
    <w:rsid w:val="00733D6A"/>
    <w:rsid w:val="007661BF"/>
    <w:rsid w:val="008E2842"/>
    <w:rsid w:val="008E39AC"/>
    <w:rsid w:val="009118E7"/>
    <w:rsid w:val="00B952F3"/>
    <w:rsid w:val="00BA1B52"/>
    <w:rsid w:val="00BA6572"/>
    <w:rsid w:val="00C70A21"/>
    <w:rsid w:val="00D61587"/>
    <w:rsid w:val="00E05B6A"/>
    <w:rsid w:val="00E8309B"/>
    <w:rsid w:val="00F566FB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352C09"/>
  <w15:docId w15:val="{7F021D88-047E-46CD-A7E5-11BC778C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97162C-A8D3-4E2A-9DB4-FD91888421DE}"/>
</file>

<file path=customXml/itemProps2.xml><?xml version="1.0" encoding="utf-8"?>
<ds:datastoreItem xmlns:ds="http://schemas.openxmlformats.org/officeDocument/2006/customXml" ds:itemID="{2B03A0F2-B17C-451C-983A-65FB619D706E}"/>
</file>

<file path=customXml/itemProps3.xml><?xml version="1.0" encoding="utf-8"?>
<ds:datastoreItem xmlns:ds="http://schemas.openxmlformats.org/officeDocument/2006/customXml" ds:itemID="{B0EE0A69-D4C1-49D9-BC9D-AD7EF3623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Clagg, Joseph</dc:creator>
  <cp:lastModifiedBy>Crum, Cathy   (KDLA)</cp:lastModifiedBy>
  <cp:revision>4</cp:revision>
  <dcterms:created xsi:type="dcterms:W3CDTF">2018-04-16T17:06:00Z</dcterms:created>
  <dcterms:modified xsi:type="dcterms:W3CDTF">2018-04-16T18:01:00Z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